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F262DC" w:rsidP="002A3FD7">
            <w:pPr>
              <w:ind w:firstLine="176"/>
              <w:rPr>
                <w:rFonts w:ascii="Times New Roman" w:hAnsi="Times New Roman" w:cs="Times New Roman"/>
                <w:sz w:val="28"/>
                <w:szCs w:val="28"/>
              </w:rPr>
            </w:pPr>
            <w:r w:rsidRPr="00F262DC">
              <w:rPr>
                <w:rFonts w:ascii="Times New Roman" w:eastAsia="Times New Roman" w:hAnsi="Times New Roman" w:cs="Times New Roman"/>
                <w:noProof/>
                <w:color w:val="auto"/>
                <w:sz w:val="28"/>
                <w:szCs w:val="28"/>
                <w:lang w:bidi="ar-SA"/>
              </w:rPr>
              <w:drawing>
                <wp:anchor distT="0" distB="0" distL="114300" distR="114300" simplePos="0" relativeHeight="251659264" behindDoc="0" locked="0" layoutInCell="1" allowOverlap="1" wp14:anchorId="683A4981" wp14:editId="1F22CD7B">
                  <wp:simplePos x="0" y="0"/>
                  <wp:positionH relativeFrom="character">
                    <wp:posOffset>-245110</wp:posOffset>
                  </wp:positionH>
                  <wp:positionV relativeFrom="line">
                    <wp:posOffset>377825</wp:posOffset>
                  </wp:positionV>
                  <wp:extent cx="914400" cy="12706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F262DC"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60795C" w:rsidRPr="0060795C">
              <w:rPr>
                <w:rFonts w:ascii="Times New Roman" w:eastAsia="Times New Roman" w:hAnsi="Times New Roman" w:cs="Times New Roman"/>
                <w:noProof/>
                <w:color w:val="auto"/>
                <w:sz w:val="20"/>
                <w:szCs w:val="20"/>
                <w:u w:val="single"/>
                <w:lang w:bidi="ar-SA"/>
              </w:rPr>
              <w:drawing>
                <wp:inline distT="0" distB="0" distL="0" distR="0" wp14:anchorId="5F40F452" wp14:editId="59E9CE08">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980701">
              <w:rPr>
                <w:rFonts w:ascii="Times New Roman" w:hAnsi="Times New Roman" w:cs="Times New Roman"/>
                <w:sz w:val="28"/>
                <w:szCs w:val="28"/>
              </w:rPr>
              <w:t xml:space="preserve">                </w:t>
            </w:r>
            <w:r w:rsidR="00980701" w:rsidRPr="00980701">
              <w:rPr>
                <w:rFonts w:ascii="Times New Roman" w:hAnsi="Times New Roman" w:cs="Times New Roman"/>
                <w:sz w:val="28"/>
                <w:szCs w:val="28"/>
              </w:rPr>
              <w:t>28 мая 2025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60795C" w:rsidRDefault="002A3FD7" w:rsidP="0060795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Pr="0060795C" w:rsidRDefault="0060795C" w:rsidP="0060795C">
            <w:pPr>
              <w:jc w:val="center"/>
              <w:rPr>
                <w:rFonts w:ascii="Times New Roman" w:eastAsia="Times New Roman" w:hAnsi="Times New Roman" w:cs="Times New Roman"/>
                <w:color w:val="auto"/>
                <w:sz w:val="28"/>
                <w:szCs w:val="28"/>
                <w:lang w:eastAsia="en-US" w:bidi="ar-SA"/>
              </w:rPr>
            </w:pPr>
            <w:r w:rsidRPr="0060795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tc>
      </w:tr>
      <w:tr w:rsidR="002A3FD7" w:rsidRPr="002A3FD7" w:rsidTr="002A3FD7">
        <w:tc>
          <w:tcPr>
            <w:tcW w:w="9571" w:type="dxa"/>
            <w:tcBorders>
              <w:top w:val="nil"/>
              <w:left w:val="nil"/>
              <w:bottom w:val="nil"/>
              <w:right w:val="nil"/>
            </w:tcBorders>
            <w:hideMark/>
          </w:tcPr>
          <w:p w:rsidR="0028014F" w:rsidRPr="002A3FD7" w:rsidRDefault="0060795C"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w:t>
            </w:r>
            <w:r w:rsidR="0028014F">
              <w:rPr>
                <w:rFonts w:ascii="Times New Roman" w:hAnsi="Times New Roman" w:cs="Times New Roman"/>
                <w:b/>
                <w:sz w:val="28"/>
                <w:szCs w:val="28"/>
              </w:rPr>
              <w:t>Д. 07</w:t>
            </w:r>
            <w:r w:rsidR="00F262DC">
              <w:rPr>
                <w:rFonts w:ascii="Times New Roman" w:hAnsi="Times New Roman" w:cs="Times New Roman"/>
                <w:b/>
                <w:sz w:val="28"/>
                <w:szCs w:val="28"/>
              </w:rPr>
              <w:t xml:space="preserve"> </w:t>
            </w:r>
            <w:r w:rsidR="00F262DC"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val="en-US" w:eastAsia="en-US" w:bidi="ar-SA"/>
        </w:rPr>
        <w:t xml:space="preserve">по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8014F" w:rsidRDefault="0028014F" w:rsidP="0028014F">
      <w:pPr>
        <w:widowControl/>
        <w:spacing w:before="240" w:line="360" w:lineRule="auto"/>
        <w:jc w:val="center"/>
        <w:rPr>
          <w:rFonts w:ascii="Times New Roman" w:eastAsia="Times New Roman" w:hAnsi="Times New Roman" w:cs="Times New Roman"/>
          <w:b/>
          <w:bCs/>
          <w:color w:val="auto"/>
          <w:sz w:val="28"/>
          <w:szCs w:val="28"/>
          <w:lang w:eastAsia="en-US" w:bidi="ar-SA"/>
        </w:rPr>
      </w:pPr>
      <w:r w:rsidRPr="0028014F">
        <w:rPr>
          <w:rFonts w:ascii="Times New Roman" w:eastAsia="Times New Roman" w:hAnsi="Times New Roman" w:cs="Times New Roman"/>
          <w:b/>
          <w:bCs/>
          <w:color w:val="auto"/>
          <w:sz w:val="28"/>
          <w:szCs w:val="28"/>
          <w:lang w:eastAsia="en-US" w:bidi="ar-SA"/>
        </w:rPr>
        <w:t>38.02.07 Банковское дело</w:t>
      </w:r>
    </w:p>
    <w:p w:rsidR="00F262DC" w:rsidRPr="0028014F" w:rsidRDefault="00F262DC" w:rsidP="0028014F">
      <w:pPr>
        <w:widowControl/>
        <w:spacing w:before="240" w:line="360" w:lineRule="auto"/>
        <w:jc w:val="center"/>
        <w:rPr>
          <w:rFonts w:ascii="Times New Roman" w:eastAsia="Times New Roman" w:hAnsi="Times New Roman" w:cs="Times New Roman"/>
          <w:b/>
          <w:color w:val="auto"/>
          <w:sz w:val="28"/>
          <w:szCs w:val="28"/>
          <w:lang w:eastAsia="en-US" w:bidi="ar-SA"/>
        </w:rPr>
      </w:pP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28014F">
        <w:rPr>
          <w:rFonts w:ascii="Times New Roman" w:eastAsia="Times New Roman" w:hAnsi="Times New Roman" w:cs="Times New Roman"/>
          <w:bCs/>
          <w:color w:val="auto"/>
          <w:sz w:val="28"/>
          <w:szCs w:val="28"/>
          <w:lang w:eastAsia="en-US" w:bidi="ar-SA"/>
        </w:rPr>
        <w:t>квалификация выпускника</w:t>
      </w:r>
      <w:r w:rsidR="00F262DC">
        <w:rPr>
          <w:rFonts w:ascii="Times New Roman" w:eastAsia="Times New Roman" w:hAnsi="Times New Roman" w:cs="Times New Roman"/>
          <w:bCs/>
          <w:color w:val="auto"/>
          <w:sz w:val="28"/>
          <w:szCs w:val="28"/>
          <w:lang w:eastAsia="en-US" w:bidi="ar-SA"/>
        </w:rPr>
        <w:t>:</w:t>
      </w:r>
      <w:r w:rsidRPr="0028014F">
        <w:rPr>
          <w:rFonts w:ascii="Times New Roman" w:eastAsia="Times New Roman" w:hAnsi="Times New Roman" w:cs="Times New Roman"/>
          <w:bCs/>
          <w:color w:val="auto"/>
          <w:sz w:val="28"/>
          <w:szCs w:val="28"/>
          <w:lang w:eastAsia="en-US" w:bidi="ar-SA"/>
        </w:rPr>
        <w:t xml:space="preserve"> </w:t>
      </w: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sidRPr="0028014F">
        <w:rPr>
          <w:rFonts w:ascii="Times New Roman" w:eastAsia="Courier New" w:hAnsi="Times New Roman" w:cs="Times New Roman"/>
          <w:sz w:val="28"/>
          <w:szCs w:val="28"/>
          <w:lang w:bidi="ar-SA"/>
        </w:rPr>
        <w:t>Специалист банковского дела</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5B4655" w:rsidRPr="005B4655" w:rsidRDefault="005B4655" w:rsidP="005B4655">
      <w:pPr>
        <w:widowControl/>
        <w:jc w:val="center"/>
        <w:rPr>
          <w:rFonts w:ascii="Times New Roman" w:eastAsia="Times New Roman" w:hAnsi="Times New Roman" w:cs="Times New Roman"/>
          <w:color w:val="auto"/>
          <w:sz w:val="28"/>
          <w:szCs w:val="28"/>
          <w:lang w:eastAsia="en-US" w:bidi="ar-SA"/>
        </w:rPr>
      </w:pPr>
      <w:r w:rsidRPr="005B4655">
        <w:rPr>
          <w:rFonts w:ascii="Times New Roman" w:eastAsia="Times New Roman" w:hAnsi="Times New Roman" w:cs="Times New Roman"/>
          <w:color w:val="auto"/>
          <w:sz w:val="28"/>
          <w:szCs w:val="28"/>
          <w:lang w:eastAsia="en-US" w:bidi="ar-SA"/>
        </w:rPr>
        <w:t>Год начала подготовки: 2023</w:t>
      </w:r>
    </w:p>
    <w:p w:rsidR="002A3FD7" w:rsidRPr="002A3FD7" w:rsidRDefault="002A3FD7" w:rsidP="002A3FD7">
      <w:pPr>
        <w:jc w:val="center"/>
        <w:rPr>
          <w:rFonts w:ascii="Times New Roman" w:hAnsi="Times New Roman" w:cs="Times New Roman"/>
          <w:sz w:val="28"/>
          <w:szCs w:val="28"/>
        </w:rPr>
      </w:pP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2A3FD7">
      <w:pPr>
        <w:jc w:val="cente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F262DC">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p w:rsidR="001C4903" w:rsidRDefault="001C4903"/>
          <w:p w:rsidR="001C4903" w:rsidRDefault="001C4903"/>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2A3FD7" w:rsidRDefault="002A3FD7" w:rsidP="0060795C">
                  <w:pPr>
                    <w:ind w:firstLine="709"/>
                    <w:jc w:val="both"/>
                    <w:outlineLvl w:val="0"/>
                    <w:rPr>
                      <w:rFonts w:ascii="Times New Roman" w:hAnsi="Times New Roman" w:cs="Times New Roman"/>
                      <w:sz w:val="28"/>
                      <w:szCs w:val="28"/>
                    </w:rPr>
                  </w:pPr>
                  <w:r w:rsidRPr="002A3FD7">
                    <w:rPr>
                      <w:rFonts w:ascii="Times New Roman" w:hAnsi="Times New Roman" w:cs="Times New Roman"/>
                      <w:sz w:val="28"/>
                      <w:szCs w:val="28"/>
                    </w:rPr>
                    <w:t>Рабоча</w:t>
                  </w:r>
                  <w:r w:rsidR="0028014F">
                    <w:rPr>
                      <w:rFonts w:ascii="Times New Roman" w:hAnsi="Times New Roman" w:cs="Times New Roman"/>
                      <w:sz w:val="28"/>
                      <w:szCs w:val="28"/>
                    </w:rPr>
                    <w:t xml:space="preserve">я программа </w:t>
                  </w:r>
                  <w:r w:rsidR="0060795C"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(полного)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9672DE" w:rsidRPr="003373AD">
                    <w:rPr>
                      <w:rFonts w:ascii="Times New Roman" w:hAnsi="Times New Roman" w:cs="Times New Roman"/>
                      <w:sz w:val="28"/>
                      <w:szCs w:val="28"/>
                    </w:rPr>
                    <w:t>38.02.07 Банковское дело</w:t>
                  </w:r>
                  <w:r w:rsidRPr="002A3FD7">
                    <w:rPr>
                      <w:rFonts w:ascii="Times New Roman" w:hAnsi="Times New Roman" w:cs="Times New Roman"/>
                      <w:sz w:val="28"/>
                      <w:szCs w:val="28"/>
                    </w:rPr>
                    <w:t xml:space="preserve">,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0</w:t>
                  </w:r>
                  <w:r w:rsidR="0060795C">
                    <w:rPr>
                      <w:rFonts w:ascii="Times New Roman" w:hAnsi="Times New Roman" w:cs="Times New Roman"/>
                      <w:sz w:val="28"/>
                      <w:szCs w:val="28"/>
                    </w:rPr>
                    <w:t>5 февраля 2018г. № 67</w:t>
                  </w:r>
                  <w:r w:rsidRPr="002A3FD7">
                    <w:rPr>
                      <w:rFonts w:ascii="Times New Roman" w:hAnsi="Times New Roman" w:cs="Times New Roman"/>
                      <w:sz w:val="28"/>
                      <w:szCs w:val="28"/>
                    </w:rPr>
                    <w:t>.</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spacing w:val="-4"/>
                <w:sz w:val="28"/>
                <w:szCs w:val="28"/>
              </w:rPr>
              <w:t>Брюханов О.В., канд. физ.-мат. наук, доцент кафедры статистики и математики</w:t>
            </w:r>
            <w:r w:rsidRPr="002A3FD7">
              <w:rPr>
                <w:rFonts w:ascii="Times New Roman" w:hAnsi="Times New Roman" w:cs="Times New Roman"/>
                <w:sz w:val="28"/>
                <w:szCs w:val="28"/>
              </w:rPr>
              <w:t xml:space="preserve"> </w:t>
            </w: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11"/>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F262DC" w:rsidRPr="00F262DC" w:rsidRDefault="00F262DC" w:rsidP="00F262DC">
                  <w:pPr>
                    <w:widowControl/>
                    <w:spacing w:after="200" w:line="276" w:lineRule="auto"/>
                    <w:jc w:val="both"/>
                    <w:rPr>
                      <w:rFonts w:ascii="Times New Roman" w:eastAsia="Times New Roman" w:hAnsi="Times New Roman" w:cs="Times New Roman"/>
                      <w:color w:val="auto"/>
                      <w:sz w:val="28"/>
                      <w:szCs w:val="28"/>
                      <w:lang w:bidi="ar-SA"/>
                    </w:rPr>
                  </w:pPr>
                  <w:r w:rsidRPr="00F262DC">
                    <w:rPr>
                      <w:rFonts w:ascii="Times New Roman" w:eastAsia="Times New Roman" w:hAnsi="Times New Roman" w:cs="Times New Roman"/>
                      <w:sz w:val="28"/>
                      <w:szCs w:val="28"/>
                      <w:lang w:eastAsia="en-US" w:bidi="ar-SA"/>
                    </w:rPr>
                    <w:t>С.Л. Злобина</w:t>
                  </w:r>
                  <w:r w:rsidRPr="00F262DC">
                    <w:rPr>
                      <w:rFonts w:ascii="Times New Roman" w:hAnsi="Times New Roman" w:cs="Times New Roman"/>
                      <w:sz w:val="28"/>
                      <w:szCs w:val="28"/>
                    </w:rPr>
                    <w:t xml:space="preserve">, </w:t>
                  </w:r>
                  <w:proofErr w:type="spellStart"/>
                  <w:r w:rsidRPr="00F262DC">
                    <w:rPr>
                      <w:rFonts w:ascii="Times New Roman" w:hAnsi="Times New Roman" w:cs="Times New Roman"/>
                      <w:sz w:val="28"/>
                      <w:szCs w:val="28"/>
                    </w:rPr>
                    <w:t>канд.физ-мат.наук</w:t>
                  </w:r>
                  <w:proofErr w:type="spellEnd"/>
                  <w:r w:rsidRPr="00F262DC">
                    <w:rPr>
                      <w:rFonts w:ascii="Times New Roman" w:hAnsi="Times New Roman" w:cs="Times New Roman"/>
                      <w:sz w:val="28"/>
                      <w:szCs w:val="28"/>
                    </w:rPr>
                    <w:t xml:space="preserve">, доцент </w:t>
                  </w:r>
                  <w:r w:rsidRPr="00F262DC">
                    <w:rPr>
                      <w:rFonts w:ascii="Times New Roman" w:hAnsi="Times New Roman" w:cs="Times New Roman"/>
                      <w:spacing w:val="-4"/>
                      <w:sz w:val="28"/>
                      <w:szCs w:val="28"/>
                    </w:rPr>
                    <w:t>кафедры статистики и математики</w:t>
                  </w:r>
                </w:p>
                <w:p w:rsidR="002A3FD7" w:rsidRPr="002A3FD7" w:rsidRDefault="002A3FD7" w:rsidP="002A3FD7">
                  <w:pPr>
                    <w:tabs>
                      <w:tab w:val="left" w:pos="9356"/>
                    </w:tabs>
                    <w:ind w:right="339"/>
                    <w:jc w:val="both"/>
                    <w:rPr>
                      <w:rFonts w:ascii="Times New Roman" w:hAnsi="Times New Roman" w:cs="Times New Roman"/>
                      <w:i/>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r w:rsidRPr="002A3FD7">
        <w:rPr>
          <w:rFonts w:ascii="Times New Roman" w:hAnsi="Times New Roman" w:cs="Times New Roman"/>
          <w:sz w:val="28"/>
          <w:szCs w:val="28"/>
        </w:rPr>
        <w:t>Рабоч</w:t>
      </w:r>
      <w:r w:rsidR="0028014F">
        <w:rPr>
          <w:rFonts w:ascii="Times New Roman" w:hAnsi="Times New Roman" w:cs="Times New Roman"/>
          <w:sz w:val="28"/>
          <w:szCs w:val="28"/>
        </w:rPr>
        <w:t>ая программа учебной дисциплины</w:t>
      </w:r>
      <w:r w:rsidR="0028014F">
        <w:rPr>
          <w:rFonts w:ascii="Times New Roman" w:hAnsi="Times New Roman" w:cs="Times New Roman"/>
          <w:i/>
          <w:sz w:val="28"/>
          <w:szCs w:val="28"/>
        </w:rPr>
        <w:t xml:space="preserve"> </w:t>
      </w:r>
      <w:r w:rsidR="0060795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r w:rsidRPr="002A3FD7">
        <w:rPr>
          <w:rFonts w:ascii="Times New Roman" w:hAnsi="Times New Roman" w:cs="Times New Roman"/>
          <w:sz w:val="28"/>
          <w:szCs w:val="28"/>
        </w:rPr>
        <w:t xml:space="preserve">рассмотрена и одобрена на заседании кафедры статистики и математики, протокол  </w:t>
      </w:r>
      <w:r w:rsidRPr="0028014F">
        <w:rPr>
          <w:rFonts w:ascii="Times New Roman" w:hAnsi="Times New Roman" w:cs="Times New Roman"/>
          <w:sz w:val="28"/>
          <w:szCs w:val="28"/>
        </w:rPr>
        <w:t xml:space="preserve">от </w:t>
      </w:r>
      <w:r w:rsidR="00980701" w:rsidRPr="00980701">
        <w:rPr>
          <w:rFonts w:ascii="Times New Roman" w:eastAsia="Times New Roman" w:hAnsi="Times New Roman" w:cs="Times New Roman"/>
          <w:color w:val="auto"/>
          <w:sz w:val="28"/>
          <w:szCs w:val="28"/>
          <w:lang w:eastAsia="en-US" w:bidi="ar-SA"/>
        </w:rPr>
        <w:t>28 мая 2025г.  № 9.</w:t>
      </w: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F262DC" w:rsidRPr="00F262DC" w:rsidRDefault="00F262DC" w:rsidP="00F262DC">
      <w:pPr>
        <w:widowControl/>
        <w:rPr>
          <w:rFonts w:ascii="Times New Roman" w:eastAsia="Times New Roman" w:hAnsi="Times New Roman" w:cs="Times New Roman"/>
          <w:sz w:val="28"/>
          <w:szCs w:val="28"/>
          <w:lang w:eastAsia="en-US" w:bidi="ar-SA"/>
        </w:rPr>
      </w:pPr>
      <w:proofErr w:type="spellStart"/>
      <w:r w:rsidRPr="00F262DC">
        <w:rPr>
          <w:rFonts w:ascii="Times New Roman" w:eastAsia="Times New Roman" w:hAnsi="Times New Roman" w:cs="Times New Roman"/>
          <w:sz w:val="28"/>
          <w:szCs w:val="28"/>
          <w:lang w:eastAsia="en-US" w:bidi="ar-SA"/>
        </w:rPr>
        <w:t>И.о</w:t>
      </w:r>
      <w:proofErr w:type="spellEnd"/>
      <w:r w:rsidRPr="00F262DC">
        <w:rPr>
          <w:rFonts w:ascii="Times New Roman" w:eastAsia="Times New Roman" w:hAnsi="Times New Roman" w:cs="Times New Roman"/>
          <w:sz w:val="28"/>
          <w:szCs w:val="28"/>
          <w:lang w:eastAsia="en-US" w:bidi="ar-SA"/>
        </w:rPr>
        <w:t>.</w:t>
      </w:r>
      <w:r>
        <w:rPr>
          <w:rFonts w:ascii="Times New Roman" w:eastAsia="Times New Roman" w:hAnsi="Times New Roman" w:cs="Times New Roman"/>
          <w:sz w:val="28"/>
          <w:szCs w:val="28"/>
          <w:lang w:eastAsia="en-US" w:bidi="ar-SA"/>
        </w:rPr>
        <w:t xml:space="preserve"> </w:t>
      </w:r>
      <w:r w:rsidRPr="00F262DC">
        <w:rPr>
          <w:rFonts w:ascii="Times New Roman" w:eastAsia="Times New Roman" w:hAnsi="Times New Roman" w:cs="Times New Roman"/>
          <w:sz w:val="28"/>
          <w:szCs w:val="28"/>
          <w:lang w:eastAsia="en-US" w:bidi="ar-SA"/>
        </w:rPr>
        <w:t xml:space="preserve">заведующего кафедрой  </w:t>
      </w:r>
    </w:p>
    <w:p w:rsidR="00F262DC" w:rsidRPr="00F262DC" w:rsidRDefault="00F262DC" w:rsidP="00F262DC">
      <w:pPr>
        <w:widowControl/>
        <w:rPr>
          <w:rFonts w:ascii="Times New Roman" w:eastAsia="Times New Roman" w:hAnsi="Times New Roman" w:cs="Times New Roman"/>
          <w:sz w:val="28"/>
          <w:szCs w:val="28"/>
          <w:lang w:eastAsia="en-US" w:bidi="ar-SA"/>
        </w:rPr>
      </w:pPr>
      <w:r w:rsidRPr="00F262DC">
        <w:rPr>
          <w:rFonts w:ascii="Times New Roman" w:eastAsia="Times New Roman" w:hAnsi="Times New Roman" w:cs="Times New Roman"/>
          <w:sz w:val="28"/>
          <w:szCs w:val="28"/>
          <w:lang w:eastAsia="en-US" w:bidi="ar-SA"/>
        </w:rPr>
        <w:t xml:space="preserve">статистики и математики                              </w:t>
      </w:r>
      <w:r w:rsidRPr="00F262DC">
        <w:rPr>
          <w:rFonts w:ascii="Calibri" w:eastAsia="Calibri" w:hAnsi="Calibri" w:cs="Times New Roman"/>
          <w:noProof/>
          <w:color w:val="auto"/>
          <w:sz w:val="22"/>
          <w:szCs w:val="22"/>
          <w:lang w:bidi="ar-SA"/>
        </w:rPr>
        <w:drawing>
          <wp:inline distT="0" distB="0" distL="0" distR="0" wp14:anchorId="486CD6E9" wp14:editId="127D8D0D">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F262DC">
        <w:rPr>
          <w:rFonts w:ascii="Times New Roman" w:eastAsia="Times New Roman" w:hAnsi="Times New Roman" w:cs="Times New Roman"/>
          <w:sz w:val="28"/>
          <w:szCs w:val="28"/>
          <w:lang w:eastAsia="en-US" w:bidi="ar-SA"/>
        </w:rPr>
        <w:t xml:space="preserve">                   О.А. Чистякова</w:t>
      </w:r>
    </w:p>
    <w:p w:rsidR="002A3FD7" w:rsidRPr="0028014F" w:rsidRDefault="002A3FD7" w:rsidP="0028014F">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5B4655"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60795C" w:rsidP="0060795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38.02.07 Банковское дело</w:t>
      </w:r>
      <w:r w:rsidR="003373AD">
        <w:rPr>
          <w:rFonts w:ascii="Times New Roman" w:hAnsi="Times New Roman" w:cs="Times New Roman"/>
          <w:sz w:val="28"/>
          <w:szCs w:val="28"/>
        </w:rPr>
        <w:t>.</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9B59F3">
        <w:trPr>
          <w:trHeight w:hRule="exact" w:val="660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длина,угол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95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13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2A3FD7">
              <w:rPr>
                <w:rFonts w:ascii="Times New Roman" w:hAnsi="Times New Roman" w:cs="Times New Roman"/>
              </w:rPr>
              <w:t>социально</w:t>
            </w:r>
            <w:r w:rsidRPr="002A3FD7">
              <w:rPr>
                <w:rFonts w:ascii="Times New Roman" w:hAnsi="Times New Roman" w:cs="Times New Roman"/>
              </w:rPr>
              <w:softHyphen/>
              <w:t>экономического</w:t>
            </w:r>
            <w:proofErr w:type="spellEnd"/>
            <w:r w:rsidRPr="002A3FD7">
              <w:rPr>
                <w:rFonts w:ascii="Times New Roman" w:hAnsi="Times New Roman" w:cs="Times New Roman"/>
              </w:rPr>
              <w:t xml:space="preserve">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trPr>
          <w:trHeight w:hRule="exact" w:val="376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а)самоорганизация: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9B59F3">
        <w:trPr>
          <w:trHeight w:hRule="exact" w:val="497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9"/>
        <w:gridCol w:w="27"/>
        <w:gridCol w:w="8333"/>
        <w:gridCol w:w="1306"/>
        <w:gridCol w:w="1997"/>
      </w:tblGrid>
      <w:tr w:rsidR="000E3F5D" w:rsidRPr="009F1A90" w:rsidTr="00F262DC">
        <w:trPr>
          <w:trHeight w:hRule="exact" w:val="955"/>
          <w:jc w:val="center"/>
        </w:trPr>
        <w:tc>
          <w:tcPr>
            <w:tcW w:w="2866" w:type="dxa"/>
            <w:gridSpan w:val="3"/>
            <w:tcBorders>
              <w:top w:val="single" w:sz="4" w:space="0" w:color="auto"/>
              <w:left w:val="single" w:sz="4" w:space="0" w:color="auto"/>
            </w:tcBorders>
            <w:shd w:val="clear" w:color="auto" w:fill="auto"/>
            <w:vAlign w:val="center"/>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F262DC">
        <w:trPr>
          <w:trHeight w:hRule="exact" w:val="322"/>
          <w:jc w:val="center"/>
        </w:trPr>
        <w:tc>
          <w:tcPr>
            <w:tcW w:w="2866" w:type="dxa"/>
            <w:gridSpan w:val="3"/>
            <w:tcBorders>
              <w:top w:val="single" w:sz="4" w:space="0" w:color="auto"/>
              <w:left w:val="single" w:sz="4" w:space="0" w:color="auto"/>
            </w:tcBorders>
            <w:shd w:val="clear" w:color="auto" w:fill="auto"/>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F262D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F262DC">
        <w:trPr>
          <w:trHeight w:hRule="exact" w:val="322"/>
          <w:jc w:val="center"/>
        </w:trPr>
        <w:tc>
          <w:tcPr>
            <w:tcW w:w="14502" w:type="dxa"/>
            <w:gridSpan w:val="6"/>
            <w:tcBorders>
              <w:top w:val="single" w:sz="4" w:space="0" w:color="auto"/>
              <w:left w:val="single" w:sz="4" w:space="0" w:color="auto"/>
              <w:righ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b/>
                <w:bCs/>
              </w:rPr>
              <w:t>Основное содержание</w:t>
            </w:r>
          </w:p>
        </w:tc>
      </w:tr>
      <w:tr w:rsidR="0060795C" w:rsidRPr="0052493D" w:rsidTr="0060795C">
        <w:trPr>
          <w:trHeight w:hRule="exact" w:val="314"/>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60795C">
            <w:pPr>
              <w:pStyle w:val="a6"/>
              <w:tabs>
                <w:tab w:val="left" w:pos="1447"/>
              </w:tabs>
              <w:spacing w:line="240" w:lineRule="auto"/>
              <w:contextualSpacing/>
              <w:rPr>
                <w:rFonts w:ascii="Times New Roman" w:hAnsi="Times New Roman" w:cs="Times New Roman"/>
              </w:rPr>
            </w:pPr>
            <w:r w:rsidRPr="0052493D">
              <w:rPr>
                <w:rFonts w:ascii="Times New Roman" w:hAnsi="Times New Roman" w:cs="Times New Roman"/>
                <w:b/>
                <w:bCs/>
              </w:rPr>
              <w:t>Раздел 1. Повторение курса математики</w:t>
            </w:r>
            <w:r>
              <w:rPr>
                <w:rFonts w:ascii="Times New Roman" w:hAnsi="Times New Roman" w:cs="Times New Roman"/>
                <w:b/>
                <w:bCs/>
              </w:rPr>
              <w:t xml:space="preserve"> </w:t>
            </w:r>
            <w:r w:rsidRPr="0060795C">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60795C" w:rsidRPr="0052493D" w:rsidRDefault="0060795C" w:rsidP="00F262DC">
            <w:pPr>
              <w:pStyle w:val="a6"/>
              <w:spacing w:line="240" w:lineRule="auto"/>
              <w:contextualSpacing/>
              <w:jc w:val="center"/>
              <w:rPr>
                <w:rFonts w:ascii="Times New Roman" w:hAnsi="Times New Roman" w:cs="Times New Roman"/>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F262DC">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86"/>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F262DC">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769"/>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564"/>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14"/>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F262DC">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F262DC">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F262DC">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550"/>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49"/>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F262DC">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60795C" w:rsidRPr="0052493D" w:rsidTr="00F262DC">
        <w:trPr>
          <w:trHeight w:hRule="exact" w:val="438"/>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262DC">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60795C" w:rsidRPr="00194DC5" w:rsidRDefault="0060795C" w:rsidP="00F262DC">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F262DC">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66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1063"/>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643"/>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84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7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F262DC">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580"/>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584"/>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638"/>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F262DC">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60795C" w:rsidRPr="0052493D" w:rsidTr="00F262DC">
        <w:trPr>
          <w:trHeight w:hRule="exact" w:val="543"/>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262DC">
            <w:pPr>
              <w:ind w:left="105"/>
              <w:contextualSpacing/>
              <w:rPr>
                <w:rFonts w:ascii="Times New Roman" w:hAnsi="Times New Roman" w:cs="Times New Roman"/>
                <w:sz w:val="20"/>
                <w:szCs w:val="20"/>
              </w:rPr>
            </w:pPr>
            <w:r w:rsidRPr="0060795C">
              <w:rPr>
                <w:rFonts w:ascii="Times New Roman" w:hAnsi="Times New Roman" w:cs="Times New Roman"/>
                <w:b/>
                <w:bCs/>
                <w:sz w:val="20"/>
                <w:szCs w:val="20"/>
              </w:rPr>
              <w:t>Раздел 3. Координаты и векторы</w:t>
            </w:r>
          </w:p>
        </w:tc>
        <w:tc>
          <w:tcPr>
            <w:tcW w:w="1306" w:type="dxa"/>
            <w:tcBorders>
              <w:top w:val="single" w:sz="4" w:space="0" w:color="auto"/>
              <w:left w:val="single" w:sz="4" w:space="0" w:color="auto"/>
            </w:tcBorders>
            <w:shd w:val="clear" w:color="auto" w:fill="auto"/>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3.1</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95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3.2</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1381"/>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F262DC">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6"/>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262D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F262DC">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60795C" w:rsidRDefault="0060795C" w:rsidP="00F262DC">
            <w:pPr>
              <w:pStyle w:val="a6"/>
              <w:spacing w:line="240" w:lineRule="auto"/>
              <w:contextualSpacing/>
              <w:rPr>
                <w:rFonts w:ascii="Times New Roman" w:hAnsi="Times New Roman" w:cs="Times New Roman"/>
              </w:rPr>
            </w:pPr>
            <w:r w:rsidRPr="0060795C">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578"/>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F262DC">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1488"/>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36"/>
          <w:jc w:val="center"/>
        </w:trPr>
        <w:tc>
          <w:tcPr>
            <w:tcW w:w="2866" w:type="dxa"/>
            <w:gridSpan w:val="3"/>
            <w:vMerge/>
            <w:tcBorders>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p>
        </w:tc>
      </w:tr>
      <w:tr w:rsidR="000E3F5D" w:rsidRPr="0052493D" w:rsidTr="00F262DC">
        <w:trPr>
          <w:trHeight w:hRule="exact" w:val="362"/>
          <w:jc w:val="center"/>
        </w:trPr>
        <w:tc>
          <w:tcPr>
            <w:tcW w:w="11199" w:type="dxa"/>
            <w:gridSpan w:val="4"/>
            <w:tcBorders>
              <w:top w:val="single" w:sz="4" w:space="0" w:color="auto"/>
              <w:left w:val="single" w:sz="4" w:space="0" w:color="auto"/>
            </w:tcBorders>
            <w:shd w:val="clear" w:color="auto" w:fill="auto"/>
          </w:tcPr>
          <w:p w:rsidR="000E3F5D" w:rsidRPr="0052493D" w:rsidRDefault="000E3F5D" w:rsidP="00F262DC">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60795C" w:rsidRPr="0052493D"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52493D" w:rsidRDefault="0060795C" w:rsidP="00F262DC">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60795C" w:rsidRPr="0052493D" w:rsidRDefault="0060795C" w:rsidP="00F262DC">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60795C" w:rsidRPr="0052493D" w:rsidRDefault="0060795C" w:rsidP="00F262D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52493D" w:rsidRDefault="0060795C" w:rsidP="00F262D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0795C" w:rsidRPr="0052493D" w:rsidRDefault="0060795C" w:rsidP="00F262DC">
            <w:pPr>
              <w:contextualSpacing/>
              <w:rPr>
                <w:rFonts w:ascii="Times New Roman" w:hAnsi="Times New Roman" w:cs="Times New Roman"/>
                <w:sz w:val="20"/>
                <w:szCs w:val="20"/>
              </w:rPr>
            </w:pPr>
          </w:p>
        </w:tc>
      </w:tr>
      <w:tr w:rsidR="0060795C" w:rsidRPr="0052493D" w:rsidTr="00F262DC">
        <w:trPr>
          <w:trHeight w:hRule="exact" w:val="827"/>
          <w:jc w:val="center"/>
        </w:trPr>
        <w:tc>
          <w:tcPr>
            <w:tcW w:w="2866" w:type="dxa"/>
            <w:gridSpan w:val="3"/>
            <w:vMerge/>
            <w:tcBorders>
              <w:left w:val="single" w:sz="4" w:space="0" w:color="auto"/>
            </w:tcBorders>
            <w:shd w:val="clear" w:color="auto" w:fill="auto"/>
          </w:tcPr>
          <w:p w:rsidR="0060795C" w:rsidRPr="0052493D"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52493D" w:rsidRDefault="0060795C" w:rsidP="00F262DC">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60795C" w:rsidRPr="0052493D" w:rsidRDefault="0060795C"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52493D" w:rsidRDefault="0060795C" w:rsidP="00F262DC">
            <w:pPr>
              <w:contextualSpacing/>
              <w:rPr>
                <w:rFonts w:ascii="Times New Roman" w:hAnsi="Times New Roman" w:cs="Times New Roman"/>
                <w:sz w:val="20"/>
                <w:szCs w:val="20"/>
              </w:rPr>
            </w:pPr>
          </w:p>
        </w:tc>
      </w:tr>
      <w:tr w:rsidR="0060795C" w:rsidRPr="00DA0C4F" w:rsidTr="00F262DC">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48"/>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4.3</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Синус, косинус, тангенс суммы и разности двух углов</w:t>
            </w:r>
          </w:p>
          <w:p w:rsidR="000E3F5D" w:rsidRPr="00DA0C4F" w:rsidRDefault="0060795C" w:rsidP="0060795C">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103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9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288"/>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16"/>
          <w:jc w:val="center"/>
        </w:trPr>
        <w:tc>
          <w:tcPr>
            <w:tcW w:w="2866" w:type="dxa"/>
            <w:gridSpan w:val="3"/>
            <w:vMerge/>
            <w:tcBorders>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294"/>
          <w:jc w:val="center"/>
        </w:trPr>
        <w:tc>
          <w:tcPr>
            <w:tcW w:w="2866" w:type="dxa"/>
            <w:gridSpan w:val="3"/>
            <w:vMerge/>
            <w:tcBorders>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262DC">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61"/>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75"/>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125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Системы</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05"/>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4.11</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5.Комплексные числа</w:t>
            </w:r>
            <w:r>
              <w:rPr>
                <w:rFonts w:ascii="Times New Roman" w:hAnsi="Times New Roman" w:cs="Times New Roman"/>
                <w:b/>
                <w:bCs/>
              </w:rPr>
              <w:t xml:space="preserve"> </w:t>
            </w:r>
          </w:p>
        </w:tc>
        <w:tc>
          <w:tcPr>
            <w:tcW w:w="1306" w:type="dxa"/>
            <w:tcBorders>
              <w:top w:val="single" w:sz="4" w:space="0" w:color="auto"/>
              <w:left w:val="single" w:sz="4" w:space="0" w:color="auto"/>
            </w:tcBorders>
            <w:shd w:val="clear" w:color="auto" w:fill="auto"/>
          </w:tcPr>
          <w:p w:rsidR="0060795C" w:rsidRPr="00C16855" w:rsidRDefault="0060795C" w:rsidP="00F262DC">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821"/>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7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60795C">
        <w:trPr>
          <w:trHeight w:hRule="exact" w:val="218"/>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262DC">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60795C" w:rsidRPr="00C16855" w:rsidRDefault="0060795C" w:rsidP="00F262DC">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60795C" w:rsidRPr="00DA0C4F" w:rsidRDefault="0060795C" w:rsidP="00F262DC">
            <w:pPr>
              <w:pStyle w:val="a6"/>
              <w:spacing w:line="240" w:lineRule="auto"/>
              <w:contextualSpacing/>
              <w:jc w:val="center"/>
              <w:rPr>
                <w:rFonts w:ascii="Times New Roman" w:hAnsi="Times New Roman" w:cs="Times New Roman"/>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60795C">
        <w:trPr>
          <w:trHeight w:hRule="exact" w:val="1233"/>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10"/>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54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8"/>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F262DC">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t>Понятие о непрерывности функции.</w:t>
            </w:r>
            <w:r w:rsidRPr="00DA0C4F">
              <w:rPr>
                <w:rFonts w:ascii="Times New Roman" w:hAnsi="Times New Roman" w:cs="Times New Roman"/>
              </w:rPr>
              <w:tab/>
              <w:t>Метод</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549"/>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60795C" w:rsidRPr="00DA0C4F" w:rsidTr="00F262DC">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6.5</w:t>
            </w:r>
          </w:p>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950"/>
          <w:jc w:val="center"/>
        </w:trPr>
        <w:tc>
          <w:tcPr>
            <w:tcW w:w="2866" w:type="dxa"/>
            <w:gridSpan w:val="3"/>
            <w:vMerge/>
            <w:tcBorders>
              <w:left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322"/>
          <w:jc w:val="center"/>
        </w:trPr>
        <w:tc>
          <w:tcPr>
            <w:tcW w:w="2866" w:type="dxa"/>
            <w:gridSpan w:val="3"/>
            <w:vMerge/>
            <w:tcBorders>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60795C" w:rsidRPr="00DA0C4F" w:rsidRDefault="0060795C"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F262DC">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590"/>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28"/>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1247"/>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91"/>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27"/>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60795C">
        <w:trPr>
          <w:trHeight w:hRule="exact" w:val="258"/>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53"/>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F262D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F262DC">
        <w:trPr>
          <w:trHeight w:hRule="exact" w:val="71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F262DC">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60795C" w:rsidRPr="00DA0C4F" w:rsidRDefault="0060795C" w:rsidP="00F262DC">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7.1</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F262DC">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F262DC">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8"/>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F262DC">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51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56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F262DC">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19"/>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17"/>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48"/>
          <w:jc w:val="center"/>
        </w:trPr>
        <w:tc>
          <w:tcPr>
            <w:tcW w:w="2866" w:type="dxa"/>
            <w:gridSpan w:val="3"/>
            <w:vMerge/>
            <w:tcBorders>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04"/>
          <w:jc w:val="center"/>
        </w:trPr>
        <w:tc>
          <w:tcPr>
            <w:tcW w:w="2866" w:type="dxa"/>
            <w:gridSpan w:val="3"/>
            <w:vMerge/>
            <w:tcBorders>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F262DC">
        <w:trPr>
          <w:trHeight w:hRule="exact" w:val="37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38"/>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7.9</w:t>
            </w:r>
          </w:p>
          <w:p w:rsidR="000E3F5D" w:rsidRPr="00DA0C4F" w:rsidRDefault="000E3F5D" w:rsidP="00F262DC">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79"/>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26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60795C" w:rsidRPr="00DA0C4F" w:rsidRDefault="0060795C" w:rsidP="00F262DC">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955"/>
          <w:jc w:val="center"/>
        </w:trPr>
        <w:tc>
          <w:tcPr>
            <w:tcW w:w="2866" w:type="dxa"/>
            <w:gridSpan w:val="3"/>
            <w:vMerge/>
            <w:tcBorders>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0795C" w:rsidRPr="00DA0C4F" w:rsidRDefault="0060795C"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0E3F5D" w:rsidRPr="00DA0C4F" w:rsidTr="00F262DC">
        <w:trPr>
          <w:trHeight w:hRule="exact" w:val="384"/>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0"/>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F262DC">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46"/>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60795C">
        <w:trPr>
          <w:trHeight w:hRule="exact" w:val="29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262DC">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8. Первообразная функции, ее применение</w:t>
            </w:r>
          </w:p>
        </w:tc>
        <w:tc>
          <w:tcPr>
            <w:tcW w:w="1306"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F262DC">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1235"/>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F262DC">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76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F262DC">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14"/>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F262D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0"/>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60795C">
        <w:trPr>
          <w:trHeight w:hRule="exact" w:val="34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9.Степени и корни.</w:t>
            </w:r>
            <w:r>
              <w:rPr>
                <w:rFonts w:ascii="Times New Roman" w:hAnsi="Times New Roman" w:cs="Times New Roman"/>
                <w:b/>
                <w:bCs/>
              </w:rPr>
              <w:t xml:space="preserve"> </w:t>
            </w:r>
            <w:r w:rsidRPr="00DA0C4F">
              <w:rPr>
                <w:rFonts w:ascii="Times New Roman" w:hAnsi="Times New Roman" w:cs="Times New Roman"/>
                <w:b/>
                <w:bCs/>
              </w:rPr>
              <w:t>Степенная функция</w:t>
            </w:r>
          </w:p>
        </w:tc>
        <w:tc>
          <w:tcPr>
            <w:tcW w:w="1306" w:type="dxa"/>
            <w:tcBorders>
              <w:top w:val="single" w:sz="4" w:space="0" w:color="auto"/>
              <w:left w:val="single" w:sz="4" w:space="0" w:color="auto"/>
            </w:tcBorders>
            <w:shd w:val="clear" w:color="auto" w:fill="auto"/>
          </w:tcPr>
          <w:p w:rsidR="0060795C" w:rsidRPr="00FF533C" w:rsidRDefault="0060795C" w:rsidP="00F262D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 0К- 03, 0К-04,0К-05, 0К-07</w:t>
            </w: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9.1</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8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60795C" w:rsidRPr="00DA0C4F" w:rsidTr="00F262DC">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9.2</w:t>
            </w:r>
          </w:p>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60795C" w:rsidRPr="00DA0C4F" w:rsidTr="00F262DC">
        <w:trPr>
          <w:trHeight w:hRule="exact" w:val="409"/>
          <w:jc w:val="center"/>
        </w:trPr>
        <w:tc>
          <w:tcPr>
            <w:tcW w:w="2866" w:type="dxa"/>
            <w:gridSpan w:val="3"/>
            <w:vMerge/>
            <w:tcBorders>
              <w:lef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60795C" w:rsidRPr="00DA0C4F" w:rsidRDefault="0060795C"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F262DC">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F262DC">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89"/>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F262DC">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60795C">
        <w:trPr>
          <w:trHeight w:val="50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tabs>
                <w:tab w:val="left" w:pos="2316"/>
              </w:tabs>
              <w:spacing w:line="240" w:lineRule="auto"/>
              <w:contextualSpacing/>
              <w:rPr>
                <w:rFonts w:ascii="Times New Roman" w:hAnsi="Times New Roman" w:cs="Times New Roman"/>
              </w:rPr>
            </w:pPr>
            <w:r w:rsidRPr="00DA0C4F">
              <w:rPr>
                <w:rFonts w:ascii="Times New Roman" w:hAnsi="Times New Roman" w:cs="Times New Roman"/>
                <w:b/>
                <w:bCs/>
              </w:rPr>
              <w:t>Раздел</w:t>
            </w:r>
            <w:r>
              <w:rPr>
                <w:rFonts w:ascii="Times New Roman" w:hAnsi="Times New Roman" w:cs="Times New Roman"/>
                <w:b/>
                <w:bCs/>
              </w:rPr>
              <w:t xml:space="preserve"> </w:t>
            </w:r>
            <w:r w:rsidRPr="00DA0C4F">
              <w:rPr>
                <w:rFonts w:ascii="Times New Roman" w:hAnsi="Times New Roman" w:cs="Times New Roman"/>
                <w:b/>
                <w:bCs/>
              </w:rPr>
              <w:t>10.</w:t>
            </w:r>
            <w:r>
              <w:rPr>
                <w:rFonts w:ascii="Times New Roman" w:hAnsi="Times New Roman" w:cs="Times New Roman"/>
                <w:b/>
                <w:bCs/>
              </w:rPr>
              <w:t xml:space="preserve"> </w:t>
            </w:r>
            <w:r w:rsidRPr="00DA0C4F">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60795C" w:rsidRPr="00FF533C" w:rsidRDefault="0060795C" w:rsidP="00F262D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60"/>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49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0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F262D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r>
      <w:tr w:rsidR="0060795C" w:rsidRPr="00DA0C4F" w:rsidTr="00F262DC">
        <w:trPr>
          <w:trHeight w:hRule="exact" w:val="552"/>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60795C" w:rsidRPr="00FF533C" w:rsidRDefault="0060795C" w:rsidP="00F262D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11.1</w:t>
            </w:r>
          </w:p>
          <w:p w:rsidR="000E3F5D" w:rsidRPr="00DA0C4F" w:rsidRDefault="000E3F5D" w:rsidP="00F262DC">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60795C" w:rsidP="00F262DC">
            <w:pPr>
              <w:pStyle w:val="a6"/>
              <w:spacing w:line="240" w:lineRule="auto"/>
              <w:contextualSpacing/>
              <w:rPr>
                <w:rFonts w:ascii="Times New Roman" w:hAnsi="Times New Roman" w:cs="Times New Roman"/>
              </w:rPr>
            </w:pPr>
            <w:r>
              <w:rPr>
                <w:rFonts w:ascii="Times New Roman" w:hAnsi="Times New Roman" w:cs="Times New Roman"/>
              </w:rPr>
              <w:t xml:space="preserve">натуральный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60795C">
        <w:trPr>
          <w:trHeight w:hRule="exact" w:val="90"/>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58"/>
          <w:jc w:val="center"/>
        </w:trPr>
        <w:tc>
          <w:tcPr>
            <w:tcW w:w="2866" w:type="dxa"/>
            <w:gridSpan w:val="3"/>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60795C">
        <w:trPr>
          <w:trHeight w:hRule="exact" w:val="908"/>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F262DC">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0E3F5D" w:rsidRPr="00DA0C4F" w:rsidTr="00F262DC">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262D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262D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262D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262DC">
            <w:pPr>
              <w:contextualSpacing/>
              <w:rPr>
                <w:rFonts w:ascii="Times New Roman" w:hAnsi="Times New Roman" w:cs="Times New Roman"/>
                <w:sz w:val="20"/>
                <w:szCs w:val="20"/>
              </w:rPr>
            </w:pPr>
          </w:p>
        </w:tc>
      </w:tr>
      <w:tr w:rsidR="00D36F37" w:rsidRPr="00DA0C4F" w:rsidTr="00F262DC">
        <w:trPr>
          <w:trHeight w:hRule="exact" w:val="53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1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val="617"/>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262DC">
        <w:trPr>
          <w:trHeight w:hRule="exact" w:val="422"/>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78"/>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262DC">
        <w:trPr>
          <w:trHeight w:hRule="exact" w:val="685"/>
          <w:jc w:val="center"/>
        </w:trPr>
        <w:tc>
          <w:tcPr>
            <w:tcW w:w="11199" w:type="dxa"/>
            <w:gridSpan w:val="4"/>
            <w:tcBorders>
              <w:top w:val="single" w:sz="4" w:space="0" w:color="auto"/>
              <w:left w:val="single" w:sz="4" w:space="0" w:color="auto"/>
              <w:bottom w:val="single" w:sz="4" w:space="0" w:color="auto"/>
            </w:tcBorders>
            <w:shd w:val="clear" w:color="auto" w:fill="auto"/>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5"/>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63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470"/>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273"/>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36"/>
          <w:jc w:val="center"/>
        </w:trPr>
        <w:tc>
          <w:tcPr>
            <w:tcW w:w="2866" w:type="dxa"/>
            <w:gridSpan w:val="3"/>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val="610"/>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30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60795C" w:rsidRPr="007D40E1" w:rsidRDefault="0060795C"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60795C">
        <w:trPr>
          <w:trHeight w:hRule="exact" w:val="28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100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901"/>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78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263"/>
          <w:jc w:val="center"/>
        </w:trPr>
        <w:tc>
          <w:tcPr>
            <w:tcW w:w="2839" w:type="dxa"/>
            <w:gridSpan w:val="2"/>
            <w:vMerge w:val="restart"/>
            <w:tcBorders>
              <w:top w:val="single" w:sz="4" w:space="0" w:color="auto"/>
              <w:left w:val="single" w:sz="4" w:space="0" w:color="auto"/>
            </w:tcBorders>
            <w:shd w:val="clear" w:color="auto" w:fill="auto"/>
          </w:tcPr>
          <w:p w:rsidR="0060795C"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p w:rsidR="0060795C" w:rsidRPr="00DA0C4F" w:rsidRDefault="0060795C"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0" w:type="dxa"/>
            <w:gridSpan w:val="2"/>
            <w:tcBorders>
              <w:top w:val="single" w:sz="4" w:space="0" w:color="auto"/>
              <w:left w:val="single" w:sz="4" w:space="0" w:color="auto"/>
            </w:tcBorders>
            <w:shd w:val="clear" w:color="auto" w:fill="auto"/>
            <w:vAlign w:val="bottom"/>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60795C">
        <w:trPr>
          <w:trHeight w:hRule="exact" w:val="266"/>
          <w:jc w:val="center"/>
        </w:trPr>
        <w:tc>
          <w:tcPr>
            <w:tcW w:w="2839" w:type="dxa"/>
            <w:gridSpan w:val="2"/>
            <w:vMerge/>
            <w:tcBorders>
              <w:left w:val="single" w:sz="4" w:space="0" w:color="auto"/>
            </w:tcBorders>
            <w:shd w:val="clear" w:color="auto" w:fill="auto"/>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F262DC">
        <w:trPr>
          <w:trHeight w:hRule="exact" w:val="382"/>
          <w:jc w:val="center"/>
        </w:trPr>
        <w:tc>
          <w:tcPr>
            <w:tcW w:w="2839" w:type="dxa"/>
            <w:gridSpan w:val="2"/>
            <w:vMerge/>
            <w:tcBorders>
              <w:left w:val="single" w:sz="4" w:space="0" w:color="auto"/>
            </w:tcBorders>
            <w:shd w:val="clear" w:color="auto" w:fill="auto"/>
            <w:vAlign w:val="bottom"/>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22"/>
          <w:jc w:val="center"/>
        </w:trPr>
        <w:tc>
          <w:tcPr>
            <w:tcW w:w="11199" w:type="dxa"/>
            <w:gridSpan w:val="4"/>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262DC">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3"/>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0E3F5D" w:rsidRDefault="000E3F5D" w:rsidP="000E3F5D">
      <w:pPr>
        <w:pStyle w:val="22"/>
        <w:keepNext/>
        <w:keepLines/>
        <w:tabs>
          <w:tab w:val="left" w:pos="637"/>
        </w:tabs>
        <w:spacing w:after="360" w:line="240" w:lineRule="auto"/>
        <w:rPr>
          <w:rFonts w:ascii="Times New Roman" w:hAnsi="Times New Roman" w:cs="Times New Roman"/>
        </w:rPr>
      </w:pPr>
    </w:p>
    <w:p w:rsidR="0060795C" w:rsidRDefault="0060795C" w:rsidP="000E3F5D">
      <w:pPr>
        <w:pStyle w:val="22"/>
        <w:keepNext/>
        <w:keepLines/>
        <w:tabs>
          <w:tab w:val="left" w:pos="637"/>
        </w:tabs>
        <w:spacing w:after="360" w:line="240" w:lineRule="auto"/>
        <w:rPr>
          <w:rFonts w:ascii="Times New Roman" w:hAnsi="Times New Roman" w:cs="Times New Roman"/>
        </w:rPr>
        <w:sectPr w:rsidR="0060795C">
          <w:footerReference w:type="default" r:id="rId16"/>
          <w:footnotePr>
            <w:numStart w:val="3"/>
          </w:footnotePr>
          <w:pgSz w:w="16840" w:h="11900" w:orient="landscape"/>
          <w:pgMar w:top="612" w:right="579" w:bottom="1004" w:left="1199" w:header="184" w:footer="3" w:gutter="0"/>
          <w:cols w:space="720"/>
          <w:noEndnote/>
          <w:docGrid w:linePitch="360"/>
        </w:sect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60795C">
          <w:footnotePr>
            <w:numStart w:val="3"/>
          </w:footnotePr>
          <w:type w:val="continuous"/>
          <w:pgSz w:w="16840" w:h="11900" w:orient="landscape"/>
          <w:pgMar w:top="612" w:right="579" w:bottom="1004" w:left="1199" w:header="184" w:footer="3" w:gutter="0"/>
          <w:cols w:space="720"/>
          <w:noEndnote/>
          <w:docGrid w:linePitch="360"/>
        </w:sectPr>
      </w:pPr>
    </w:p>
    <w:p w:rsidR="00685195" w:rsidRPr="001C4903" w:rsidRDefault="0060795C">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60795C">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14.6Р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r w:rsidRPr="001C4903">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DC" w:rsidRDefault="00F262DC">
      <w:r>
        <w:separator/>
      </w:r>
    </w:p>
  </w:endnote>
  <w:endnote w:type="continuationSeparator" w:id="0">
    <w:p w:rsidR="00F262DC" w:rsidRDefault="00F2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altName w:val="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F262DC" w:rsidRDefault="00F262DC">
                          <w:pPr>
                            <w:pStyle w:val="20"/>
                            <w:rPr>
                              <w:sz w:val="19"/>
                              <w:szCs w:val="19"/>
                            </w:rPr>
                          </w:pPr>
                          <w:r>
                            <w:fldChar w:fldCharType="begin"/>
                          </w:r>
                          <w:r>
                            <w:instrText xml:space="preserve"> PAGE \* MERGEFORMAT </w:instrText>
                          </w:r>
                          <w:r>
                            <w:fldChar w:fldCharType="separate"/>
                          </w:r>
                          <w:r w:rsidR="005B4655" w:rsidRPr="005B4655">
                            <w:rPr>
                              <w:rFonts w:ascii="Tahoma" w:eastAsia="Tahoma" w:hAnsi="Tahoma" w:cs="Tahoma"/>
                              <w:noProof/>
                              <w:sz w:val="19"/>
                              <w:szCs w:val="19"/>
                            </w:rPr>
                            <w:t>22</w:t>
                          </w:r>
                          <w:r>
                            <w:rPr>
                              <w:rFonts w:ascii="Tahoma" w:eastAsia="Tahoma" w:hAnsi="Tahoma" w:cs="Tahoma"/>
                              <w:sz w:val="19"/>
                              <w:szCs w:val="19"/>
                            </w:rPr>
                            <w:fldChar w:fldCharType="end"/>
                          </w:r>
                        </w:p>
                        <w:p w:rsidR="00F262DC" w:rsidRDefault="00F262DC">
                          <w:pPr>
                            <w:pStyle w:val="20"/>
                            <w:rPr>
                              <w:sz w:val="19"/>
                              <w:szCs w:val="19"/>
                            </w:rPr>
                          </w:pPr>
                          <w:r>
                            <w:fldChar w:fldCharType="begin"/>
                          </w:r>
                          <w:r>
                            <w:instrText xml:space="preserve"> PAGE \* MERGEFORMAT </w:instrText>
                          </w:r>
                          <w:r>
                            <w:fldChar w:fldCharType="separate"/>
                          </w:r>
                          <w:r w:rsidR="005B4655" w:rsidRPr="005B4655">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F262DC" w:rsidRDefault="00F262DC">
                    <w:pPr>
                      <w:pStyle w:val="20"/>
                      <w:rPr>
                        <w:sz w:val="19"/>
                        <w:szCs w:val="19"/>
                      </w:rPr>
                    </w:pPr>
                    <w:r>
                      <w:fldChar w:fldCharType="begin"/>
                    </w:r>
                    <w:r>
                      <w:instrText xml:space="preserve"> PAGE \* MERGEFORMAT </w:instrText>
                    </w:r>
                    <w:r>
                      <w:fldChar w:fldCharType="separate"/>
                    </w:r>
                    <w:r w:rsidR="005B4655" w:rsidRPr="005B4655">
                      <w:rPr>
                        <w:rFonts w:ascii="Tahoma" w:eastAsia="Tahoma" w:hAnsi="Tahoma" w:cs="Tahoma"/>
                        <w:noProof/>
                        <w:sz w:val="19"/>
                        <w:szCs w:val="19"/>
                      </w:rPr>
                      <w:t>22</w:t>
                    </w:r>
                    <w:r>
                      <w:rPr>
                        <w:rFonts w:ascii="Tahoma" w:eastAsia="Tahoma" w:hAnsi="Tahoma" w:cs="Tahoma"/>
                        <w:sz w:val="19"/>
                        <w:szCs w:val="19"/>
                      </w:rPr>
                      <w:fldChar w:fldCharType="end"/>
                    </w:r>
                  </w:p>
                  <w:p w:rsidR="00F262DC" w:rsidRDefault="00F262DC">
                    <w:pPr>
                      <w:pStyle w:val="20"/>
                      <w:rPr>
                        <w:sz w:val="19"/>
                        <w:szCs w:val="19"/>
                      </w:rPr>
                    </w:pPr>
                    <w:r>
                      <w:fldChar w:fldCharType="begin"/>
                    </w:r>
                    <w:r>
                      <w:instrText xml:space="preserve"> PAGE \* MERGEFORMAT </w:instrText>
                    </w:r>
                    <w:r>
                      <w:fldChar w:fldCharType="separate"/>
                    </w:r>
                    <w:r w:rsidR="005B4655" w:rsidRPr="005B4655">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F262DC" w:rsidRDefault="00F262DC"/>
  <w:p w:rsidR="00F262DC" w:rsidRDefault="00F262DC">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262DC" w:rsidRDefault="00F262DC">
                          <w:pPr>
                            <w:pStyle w:val="20"/>
                            <w:rPr>
                              <w:sz w:val="19"/>
                              <w:szCs w:val="19"/>
                            </w:rPr>
                          </w:pPr>
                          <w:r>
                            <w:fldChar w:fldCharType="begin"/>
                          </w:r>
                          <w:r>
                            <w:instrText xml:space="preserve"> PAGE \* MERGEFORMAT </w:instrText>
                          </w:r>
                          <w:r>
                            <w:fldChar w:fldCharType="separate"/>
                          </w:r>
                          <w:r w:rsidR="005B4655" w:rsidRPr="005B4655">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F262DC" w:rsidRDefault="00F262DC">
                    <w:pPr>
                      <w:pStyle w:val="20"/>
                      <w:rPr>
                        <w:sz w:val="19"/>
                        <w:szCs w:val="19"/>
                      </w:rPr>
                    </w:pPr>
                    <w:r>
                      <w:fldChar w:fldCharType="begin"/>
                    </w:r>
                    <w:r>
                      <w:instrText xml:space="preserve"> PAGE \* MERGEFORMAT </w:instrText>
                    </w:r>
                    <w:r>
                      <w:fldChar w:fldCharType="separate"/>
                    </w:r>
                    <w:r w:rsidR="005B4655" w:rsidRPr="005B4655">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p>
  <w:p w:rsidR="00F262DC" w:rsidRDefault="00F262DC"/>
  <w:p w:rsidR="00F262DC" w:rsidRDefault="00F262DC">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F262DC" w:rsidRDefault="00F262DC">
                          <w:pPr>
                            <w:pStyle w:val="20"/>
                            <w:rPr>
                              <w:sz w:val="19"/>
                              <w:szCs w:val="19"/>
                            </w:rPr>
                          </w:pPr>
                          <w:r>
                            <w:fldChar w:fldCharType="begin"/>
                          </w:r>
                          <w:r>
                            <w:instrText xml:space="preserve"> PAGE \* MERGEFORMAT </w:instrText>
                          </w:r>
                          <w:r>
                            <w:fldChar w:fldCharType="separate"/>
                          </w:r>
                          <w:r w:rsidR="005B4655" w:rsidRPr="005B4655">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F262DC" w:rsidRDefault="00F262DC">
                    <w:pPr>
                      <w:pStyle w:val="20"/>
                      <w:rPr>
                        <w:sz w:val="19"/>
                        <w:szCs w:val="19"/>
                      </w:rPr>
                    </w:pPr>
                    <w:r>
                      <w:fldChar w:fldCharType="begin"/>
                    </w:r>
                    <w:r>
                      <w:instrText xml:space="preserve"> PAGE \* MERGEFORMAT </w:instrText>
                    </w:r>
                    <w:r>
                      <w:fldChar w:fldCharType="separate"/>
                    </w:r>
                    <w:r w:rsidR="005B4655" w:rsidRPr="005B4655">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r>
      <w:rPr>
        <w:noProof/>
        <w:lang w:bidi="ar-SA"/>
      </w:rPr>
      <mc:AlternateContent>
        <mc:Choice Requires="wps">
          <w:drawing>
            <wp:anchor distT="0" distB="0" distL="0" distR="0" simplePos="0" relativeHeight="62914696" behindDoc="1" locked="0" layoutInCell="1" allowOverlap="1" wp14:anchorId="491E77A5" wp14:editId="30E0E03D">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262DC" w:rsidRDefault="00F262DC">
                          <w:pPr>
                            <w:pStyle w:val="20"/>
                            <w:rPr>
                              <w:sz w:val="19"/>
                              <w:szCs w:val="19"/>
                            </w:rPr>
                          </w:pPr>
                          <w:r>
                            <w:fldChar w:fldCharType="begin"/>
                          </w:r>
                          <w:r>
                            <w:instrText xml:space="preserve"> PAGE \* MERGEFORMAT </w:instrText>
                          </w:r>
                          <w:r>
                            <w:fldChar w:fldCharType="separate"/>
                          </w:r>
                          <w:r w:rsidR="005B4655" w:rsidRPr="005B4655">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F262DC" w:rsidRDefault="00F262DC">
                    <w:pPr>
                      <w:pStyle w:val="20"/>
                      <w:rPr>
                        <w:sz w:val="19"/>
                        <w:szCs w:val="19"/>
                      </w:rPr>
                    </w:pPr>
                    <w:r>
                      <w:fldChar w:fldCharType="begin"/>
                    </w:r>
                    <w:r>
                      <w:instrText xml:space="preserve"> PAGE \* MERGEFORMAT </w:instrText>
                    </w:r>
                    <w:r>
                      <w:fldChar w:fldCharType="separate"/>
                    </w:r>
                    <w:r w:rsidR="005B4655" w:rsidRPr="005B4655">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DC" w:rsidRDefault="00F262DC">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F262DC" w:rsidRDefault="00F262DC">
                          <w:pPr>
                            <w:pStyle w:val="ad"/>
                            <w:jc w:val="left"/>
                          </w:pPr>
                          <w:r>
                            <w:fldChar w:fldCharType="begin"/>
                          </w:r>
                          <w:r>
                            <w:instrText xml:space="preserve"> PAGE \* MERGEFORMAT </w:instrText>
                          </w:r>
                          <w:r>
                            <w:fldChar w:fldCharType="separate"/>
                          </w:r>
                          <w:r w:rsidR="005B4655">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F262DC" w:rsidRDefault="00F262DC">
                    <w:pPr>
                      <w:pStyle w:val="ad"/>
                      <w:jc w:val="left"/>
                    </w:pPr>
                    <w:r>
                      <w:fldChar w:fldCharType="begin"/>
                    </w:r>
                    <w:r>
                      <w:instrText xml:space="preserve"> PAGE \* MERGEFORMAT </w:instrText>
                    </w:r>
                    <w:r>
                      <w:fldChar w:fldCharType="separate"/>
                    </w:r>
                    <w:r w:rsidR="005B4655">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DC" w:rsidRDefault="00F262DC">
      <w:r>
        <w:separator/>
      </w:r>
    </w:p>
  </w:footnote>
  <w:footnote w:type="continuationSeparator" w:id="0">
    <w:p w:rsidR="00F262DC" w:rsidRDefault="00F262DC">
      <w:r>
        <w:continuationSeparator/>
      </w:r>
    </w:p>
  </w:footnote>
  <w:footnote w:id="1">
    <w:p w:rsidR="00F262DC" w:rsidRDefault="00F262DC">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E3F5D"/>
    <w:rsid w:val="001746BA"/>
    <w:rsid w:val="001A0DF7"/>
    <w:rsid w:val="001C4903"/>
    <w:rsid w:val="002707A3"/>
    <w:rsid w:val="0028014F"/>
    <w:rsid w:val="002A3FD7"/>
    <w:rsid w:val="003373AD"/>
    <w:rsid w:val="003A5C0F"/>
    <w:rsid w:val="00456296"/>
    <w:rsid w:val="004C70FE"/>
    <w:rsid w:val="0050269B"/>
    <w:rsid w:val="005B4655"/>
    <w:rsid w:val="0060795C"/>
    <w:rsid w:val="00685195"/>
    <w:rsid w:val="006B70F9"/>
    <w:rsid w:val="00933F95"/>
    <w:rsid w:val="009672DE"/>
    <w:rsid w:val="00980701"/>
    <w:rsid w:val="009B59F3"/>
    <w:rsid w:val="009E0F58"/>
    <w:rsid w:val="00AE64CE"/>
    <w:rsid w:val="00B218B9"/>
    <w:rsid w:val="00BE515B"/>
    <w:rsid w:val="00CD535F"/>
    <w:rsid w:val="00CF2E22"/>
    <w:rsid w:val="00D36F37"/>
    <w:rsid w:val="00E040AA"/>
    <w:rsid w:val="00F26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42</Pages>
  <Words>10715</Words>
  <Characters>61080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11</cp:revision>
  <dcterms:created xsi:type="dcterms:W3CDTF">2024-07-01T05:09:00Z</dcterms:created>
  <dcterms:modified xsi:type="dcterms:W3CDTF">2025-11-19T09:15:00Z</dcterms:modified>
</cp:coreProperties>
</file>